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793F" w:rsidRPr="007824FD" w:rsidRDefault="007824FD">
      <w:pPr>
        <w:pStyle w:val="Title"/>
        <w:rPr>
          <w:rFonts w:ascii="Myriad Pro" w:eastAsia="PT Sans" w:hAnsi="Myriad Pro" w:cs="PT Sans"/>
          <w:sz w:val="26"/>
          <w:szCs w:val="26"/>
        </w:rPr>
      </w:pPr>
      <w:r w:rsidRPr="007824FD">
        <w:rPr>
          <w:rFonts w:ascii="Myriad Pro" w:eastAsia="PT Sans" w:hAnsi="Myriad Pro" w:cs="PT Sans"/>
          <w:sz w:val="26"/>
          <w:szCs w:val="26"/>
          <w:u w:val="none"/>
        </w:rPr>
        <w:t xml:space="preserve">FUNDING THE ASSISTANCE FOR ARTS EDUCATION GRANT PROGRAM </w:t>
      </w:r>
    </w:p>
    <w:p w:rsidR="00E9793F" w:rsidRPr="007824FD" w:rsidRDefault="007824FD">
      <w:pPr>
        <w:pStyle w:val="Title"/>
        <w:rPr>
          <w:rFonts w:ascii="Myriad Pro" w:eastAsia="PT Sans" w:hAnsi="Myriad Pro" w:cs="PT Sans"/>
          <w:sz w:val="26"/>
          <w:szCs w:val="26"/>
        </w:rPr>
      </w:pPr>
      <w:r w:rsidRPr="007824FD">
        <w:rPr>
          <w:rFonts w:ascii="Myriad Pro" w:eastAsia="PT Sans" w:hAnsi="Myriad Pro" w:cs="PT Sans"/>
          <w:sz w:val="26"/>
          <w:szCs w:val="26"/>
          <w:u w:val="none"/>
        </w:rPr>
        <w:t>AT THE U.S. DEPARTMENT OF EDUCATION</w:t>
      </w:r>
    </w:p>
    <w:p w:rsidR="00E9793F" w:rsidRPr="007824FD" w:rsidRDefault="007824FD">
      <w:pPr>
        <w:pStyle w:val="Title"/>
        <w:pBdr>
          <w:bottom w:val="single" w:sz="4" w:space="1" w:color="000000"/>
        </w:pBdr>
        <w:rPr>
          <w:rFonts w:ascii="Myriad Pro" w:eastAsia="PT Sans" w:hAnsi="Myriad Pro" w:cs="PT Sans"/>
          <w:sz w:val="26"/>
          <w:szCs w:val="26"/>
        </w:rPr>
      </w:pPr>
      <w:r w:rsidRPr="007824FD">
        <w:rPr>
          <w:rFonts w:ascii="Myriad Pro" w:eastAsia="PT Sans" w:hAnsi="Myriad Pro" w:cs="PT Sans"/>
          <w:b w:val="0"/>
          <w:sz w:val="26"/>
          <w:szCs w:val="26"/>
          <w:u w:val="none"/>
        </w:rPr>
        <w:t>IMPROVING ACCESS TO ARTS EDUCATION FOR ALL STUDENTS</w:t>
      </w:r>
    </w:p>
    <w:p w:rsidR="00E9793F" w:rsidRPr="007824FD" w:rsidRDefault="00E9793F">
      <w:pPr>
        <w:rPr>
          <w:rFonts w:ascii="Myriad Pro" w:eastAsia="PT Sans" w:hAnsi="Myriad Pro" w:cs="PT Sans"/>
          <w:sz w:val="22"/>
          <w:szCs w:val="22"/>
        </w:rPr>
      </w:pPr>
    </w:p>
    <w:p w:rsidR="00E9793F" w:rsidRPr="007824FD" w:rsidRDefault="007824FD">
      <w:pPr>
        <w:pStyle w:val="Heading1"/>
        <w:pBdr>
          <w:bottom w:val="single" w:sz="4" w:space="1" w:color="000000"/>
        </w:pBdr>
        <w:rPr>
          <w:rFonts w:ascii="Myriad Pro" w:eastAsia="PT Sans" w:hAnsi="Myriad Pro" w:cs="PT Sans"/>
          <w:sz w:val="22"/>
          <w:szCs w:val="22"/>
        </w:rPr>
      </w:pPr>
      <w:r w:rsidRPr="007824FD">
        <w:rPr>
          <w:rFonts w:ascii="Myriad Pro" w:eastAsia="PT Sans" w:hAnsi="Myriad Pro" w:cs="PT Sans"/>
          <w:sz w:val="22"/>
          <w:szCs w:val="22"/>
          <w:u w:val="none"/>
        </w:rPr>
        <w:t>ACTION NEEDED</w:t>
      </w:r>
    </w:p>
    <w:p w:rsidR="00E9793F" w:rsidRPr="007824FD" w:rsidRDefault="007824FD">
      <w:pPr>
        <w:rPr>
          <w:rFonts w:ascii="Myriad Pro" w:eastAsia="PT Sans" w:hAnsi="Myriad Pro" w:cs="PT Sans"/>
          <w:sz w:val="22"/>
          <w:szCs w:val="22"/>
        </w:rPr>
      </w:pPr>
      <w:r w:rsidRPr="007824FD">
        <w:rPr>
          <w:rFonts w:ascii="Myriad Pro" w:eastAsia="PT Sans" w:hAnsi="Myriad Pro" w:cs="PT Sans"/>
          <w:b/>
          <w:sz w:val="22"/>
          <w:szCs w:val="22"/>
        </w:rPr>
        <w:t>We urge Congress to:</w:t>
      </w:r>
    </w:p>
    <w:p w:rsidR="007824FD" w:rsidRPr="007824FD" w:rsidRDefault="007824FD" w:rsidP="007824FD">
      <w:pPr>
        <w:numPr>
          <w:ilvl w:val="0"/>
          <w:numId w:val="4"/>
        </w:numPr>
        <w:ind w:hanging="358"/>
        <w:jc w:val="both"/>
        <w:rPr>
          <w:rFonts w:ascii="Myriad Pro" w:hAnsi="Myriad Pro"/>
          <w:sz w:val="22"/>
          <w:szCs w:val="22"/>
        </w:rPr>
      </w:pPr>
      <w:r w:rsidRPr="007824FD">
        <w:rPr>
          <w:rFonts w:ascii="Myriad Pro" w:eastAsia="PT Sans" w:hAnsi="Myriad Pro" w:cs="PT Sans"/>
          <w:b/>
          <w:sz w:val="22"/>
          <w:szCs w:val="22"/>
        </w:rPr>
        <w:t xml:space="preserve">Appropriate $30 million for the Assistance for Arts Education (AAE) programs in the FY 2019 Labor-HHS-Education appropriations bill. The Assistance for Arts Education program is authorized under Title IV of </w:t>
      </w:r>
      <w:proofErr w:type="gramStart"/>
      <w:r w:rsidRPr="007824FD">
        <w:rPr>
          <w:rFonts w:ascii="Myriad Pro" w:eastAsia="PT Sans" w:hAnsi="Myriad Pro" w:cs="PT Sans"/>
          <w:b/>
          <w:sz w:val="22"/>
          <w:szCs w:val="22"/>
        </w:rPr>
        <w:t xml:space="preserve">the </w:t>
      </w:r>
      <w:r w:rsidRPr="007824FD">
        <w:rPr>
          <w:rFonts w:ascii="Myriad Pro" w:eastAsia="PT Sans" w:hAnsi="Myriad Pro" w:cs="PT Sans"/>
          <w:b/>
          <w:i/>
          <w:sz w:val="22"/>
          <w:szCs w:val="22"/>
        </w:rPr>
        <w:t>Every</w:t>
      </w:r>
      <w:proofErr w:type="gramEnd"/>
      <w:r w:rsidRPr="007824FD">
        <w:rPr>
          <w:rFonts w:ascii="Myriad Pro" w:eastAsia="PT Sans" w:hAnsi="Myriad Pro" w:cs="PT Sans"/>
          <w:b/>
          <w:i/>
          <w:sz w:val="22"/>
          <w:szCs w:val="22"/>
        </w:rPr>
        <w:t xml:space="preserve"> Student Succeeds Act</w:t>
      </w:r>
      <w:r w:rsidRPr="007824FD">
        <w:rPr>
          <w:rFonts w:ascii="Myriad Pro" w:eastAsia="PT Sans" w:hAnsi="Myriad Pro" w:cs="PT Sans"/>
          <w:b/>
          <w:sz w:val="22"/>
          <w:szCs w:val="22"/>
        </w:rPr>
        <w:t xml:space="preserve"> (ESSA).</w:t>
      </w:r>
    </w:p>
    <w:p w:rsidR="007824FD" w:rsidRPr="007824FD" w:rsidRDefault="007824FD" w:rsidP="007824FD">
      <w:pPr>
        <w:ind w:left="720"/>
        <w:jc w:val="both"/>
        <w:rPr>
          <w:rFonts w:ascii="Myriad Pro" w:hAnsi="Myriad Pro"/>
          <w:sz w:val="16"/>
          <w:szCs w:val="16"/>
        </w:rPr>
      </w:pPr>
    </w:p>
    <w:p w:rsidR="00E9793F" w:rsidRPr="007824FD" w:rsidRDefault="007824FD">
      <w:pPr>
        <w:pStyle w:val="Title"/>
        <w:rPr>
          <w:rFonts w:ascii="Myriad Pro" w:eastAsia="PT Sans" w:hAnsi="Myriad Pro" w:cs="PT Sans"/>
          <w:sz w:val="22"/>
          <w:szCs w:val="22"/>
        </w:rPr>
      </w:pPr>
      <w:r w:rsidRPr="007824FD">
        <w:rPr>
          <w:rFonts w:ascii="Myriad Pro" w:eastAsia="PT Sans" w:hAnsi="Myriad Pro" w:cs="PT Sans"/>
          <w:noProof/>
          <w:sz w:val="22"/>
          <w:szCs w:val="22"/>
        </w:rPr>
        <w:drawing>
          <wp:inline distT="114300" distB="114300" distL="114300" distR="114300">
            <wp:extent cx="4895850" cy="22002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895850" cy="2200275"/>
                    </a:xfrm>
                    <a:prstGeom prst="rect">
                      <a:avLst/>
                    </a:prstGeom>
                    <a:ln/>
                  </pic:spPr>
                </pic:pic>
              </a:graphicData>
            </a:graphic>
          </wp:inline>
        </w:drawing>
      </w:r>
    </w:p>
    <w:p w:rsidR="00E9793F" w:rsidRPr="007824FD" w:rsidRDefault="00E9793F">
      <w:pPr>
        <w:rPr>
          <w:rFonts w:ascii="Myriad Pro" w:eastAsia="PT Sans" w:hAnsi="Myriad Pro" w:cs="PT Sans"/>
          <w:sz w:val="22"/>
          <w:szCs w:val="22"/>
        </w:rPr>
      </w:pPr>
    </w:p>
    <w:p w:rsidR="00E9793F" w:rsidRPr="007824FD" w:rsidRDefault="007824FD">
      <w:pPr>
        <w:pStyle w:val="Title"/>
        <w:pBdr>
          <w:bottom w:val="single" w:sz="4" w:space="1" w:color="000000"/>
        </w:pBdr>
        <w:jc w:val="left"/>
        <w:rPr>
          <w:rFonts w:ascii="Myriad Pro" w:eastAsia="PT Sans" w:hAnsi="Myriad Pro" w:cs="PT Sans"/>
          <w:sz w:val="22"/>
          <w:szCs w:val="22"/>
        </w:rPr>
      </w:pPr>
      <w:r w:rsidRPr="007824FD">
        <w:rPr>
          <w:rFonts w:ascii="Myriad Pro" w:eastAsia="PT Sans" w:hAnsi="Myriad Pro" w:cs="PT Sans"/>
          <w:sz w:val="22"/>
          <w:szCs w:val="22"/>
          <w:u w:val="none"/>
        </w:rPr>
        <w:t>TALKING POINTS</w:t>
      </w:r>
    </w:p>
    <w:p w:rsidR="00E9793F" w:rsidRPr="007824FD" w:rsidRDefault="007824FD">
      <w:pPr>
        <w:numPr>
          <w:ilvl w:val="0"/>
          <w:numId w:val="2"/>
        </w:numPr>
        <w:ind w:hanging="358"/>
        <w:jc w:val="both"/>
        <w:rPr>
          <w:rFonts w:ascii="Myriad Pro" w:hAnsi="Myriad Pro"/>
          <w:sz w:val="22"/>
          <w:szCs w:val="22"/>
        </w:rPr>
      </w:pPr>
      <w:bookmarkStart w:id="0" w:name="_gjdgxs" w:colFirst="0" w:colLast="0"/>
      <w:bookmarkEnd w:id="0"/>
      <w:r w:rsidRPr="007824FD">
        <w:rPr>
          <w:rFonts w:ascii="Myriad Pro" w:eastAsia="PT Sans" w:hAnsi="Myriad Pro" w:cs="PT Sans"/>
          <w:sz w:val="22"/>
          <w:szCs w:val="22"/>
        </w:rPr>
        <w:t xml:space="preserve">Student learning is strengthened through standards-based arts education and integration of arts instruction into other subject areas supported by </w:t>
      </w:r>
      <w:r w:rsidRPr="007824FD">
        <w:rPr>
          <w:rFonts w:ascii="Myriad Pro" w:eastAsia="PT Sans" w:hAnsi="Myriad Pro" w:cs="PT Sans"/>
          <w:b/>
          <w:i/>
          <w:sz w:val="22"/>
          <w:szCs w:val="22"/>
        </w:rPr>
        <w:t>Arts Education Model Development and Dissemination (AEMDD) grants</w:t>
      </w:r>
      <w:r w:rsidRPr="007824FD">
        <w:rPr>
          <w:rFonts w:ascii="Myriad Pro" w:eastAsia="PT Sans" w:hAnsi="Myriad Pro" w:cs="PT Sans"/>
          <w:sz w:val="22"/>
          <w:szCs w:val="22"/>
        </w:rPr>
        <w:t>.</w:t>
      </w:r>
      <w:r w:rsidRPr="007824FD">
        <w:rPr>
          <w:rFonts w:ascii="Myriad Pro" w:eastAsia="PT Sans" w:hAnsi="Myriad Pro" w:cs="PT Sans"/>
          <w:i/>
          <w:sz w:val="22"/>
          <w:szCs w:val="22"/>
        </w:rPr>
        <w:t xml:space="preserve"> </w:t>
      </w:r>
      <w:r w:rsidRPr="007824FD">
        <w:rPr>
          <w:rFonts w:ascii="Myriad Pro" w:eastAsia="PT Sans" w:hAnsi="Myriad Pro" w:cs="PT Sans"/>
          <w:sz w:val="22"/>
          <w:szCs w:val="22"/>
        </w:rPr>
        <w:t>The program has funded a total of 185 projects, including rigorous evaluation of arts education strategies that can impact schools and communities nationwide.</w:t>
      </w:r>
    </w:p>
    <w:p w:rsidR="00E9793F" w:rsidRPr="007824FD" w:rsidRDefault="00E9793F">
      <w:pPr>
        <w:jc w:val="both"/>
        <w:rPr>
          <w:rFonts w:ascii="Myriad Pro" w:eastAsia="PT Sans" w:hAnsi="Myriad Pro" w:cs="PT Sans"/>
          <w:sz w:val="22"/>
          <w:szCs w:val="22"/>
        </w:rPr>
      </w:pPr>
    </w:p>
    <w:p w:rsidR="00E9793F" w:rsidRPr="007824FD" w:rsidRDefault="007824FD">
      <w:pPr>
        <w:numPr>
          <w:ilvl w:val="0"/>
          <w:numId w:val="2"/>
        </w:numPr>
        <w:ind w:hanging="358"/>
        <w:jc w:val="both"/>
        <w:rPr>
          <w:rFonts w:ascii="Myriad Pro" w:hAnsi="Myriad Pro"/>
          <w:sz w:val="22"/>
          <w:szCs w:val="22"/>
        </w:rPr>
      </w:pPr>
      <w:r w:rsidRPr="007824FD">
        <w:rPr>
          <w:rFonts w:ascii="Myriad Pro" w:eastAsia="PT Sans" w:hAnsi="Myriad Pro" w:cs="PT Sans"/>
          <w:sz w:val="22"/>
          <w:szCs w:val="22"/>
        </w:rPr>
        <w:t xml:space="preserve">Innovative models to improve instruction for arts specialists and classroom teachers are supported by </w:t>
      </w:r>
      <w:r w:rsidRPr="007824FD">
        <w:rPr>
          <w:rFonts w:ascii="Myriad Pro" w:eastAsia="PT Sans" w:hAnsi="Myriad Pro" w:cs="PT Sans"/>
          <w:b/>
          <w:i/>
          <w:sz w:val="22"/>
          <w:szCs w:val="22"/>
        </w:rPr>
        <w:t>Professional Development for Arts Educators (PDAE) grants</w:t>
      </w:r>
      <w:r w:rsidRPr="007824FD">
        <w:rPr>
          <w:rFonts w:ascii="Myriad Pro" w:eastAsia="PT Sans" w:hAnsi="Myriad Pro" w:cs="PT Sans"/>
          <w:sz w:val="22"/>
          <w:szCs w:val="22"/>
        </w:rPr>
        <w:t>.</w:t>
      </w:r>
      <w:r w:rsidRPr="007824FD">
        <w:rPr>
          <w:rFonts w:ascii="Myriad Pro" w:eastAsia="PT Sans" w:hAnsi="Myriad Pro" w:cs="PT Sans"/>
          <w:i/>
          <w:sz w:val="22"/>
          <w:szCs w:val="22"/>
        </w:rPr>
        <w:t xml:space="preserve"> </w:t>
      </w:r>
      <w:r w:rsidRPr="007824FD">
        <w:rPr>
          <w:rFonts w:ascii="Myriad Pro" w:eastAsia="PT Sans" w:hAnsi="Myriad Pro" w:cs="PT Sans"/>
          <w:sz w:val="22"/>
          <w:szCs w:val="22"/>
        </w:rPr>
        <w:t>The PDAE grants program has supported over 100 projects that serve as national models for effective arts education professional development.</w:t>
      </w:r>
    </w:p>
    <w:p w:rsidR="00E9793F" w:rsidRPr="007824FD" w:rsidRDefault="00E9793F">
      <w:pPr>
        <w:jc w:val="both"/>
        <w:rPr>
          <w:rFonts w:ascii="Myriad Pro" w:eastAsia="PT Sans" w:hAnsi="Myriad Pro" w:cs="PT Sans"/>
          <w:sz w:val="22"/>
          <w:szCs w:val="22"/>
        </w:rPr>
      </w:pPr>
    </w:p>
    <w:p w:rsidR="00E9793F" w:rsidRPr="007824FD" w:rsidRDefault="007824FD">
      <w:pPr>
        <w:numPr>
          <w:ilvl w:val="0"/>
          <w:numId w:val="2"/>
        </w:numPr>
        <w:ind w:hanging="358"/>
        <w:jc w:val="both"/>
        <w:rPr>
          <w:rFonts w:ascii="Myriad Pro" w:hAnsi="Myriad Pro"/>
          <w:sz w:val="22"/>
          <w:szCs w:val="22"/>
        </w:rPr>
      </w:pPr>
      <w:r w:rsidRPr="007824FD">
        <w:rPr>
          <w:rFonts w:ascii="Myriad Pro" w:eastAsia="PT Sans" w:hAnsi="Myriad Pro" w:cs="PT Sans"/>
          <w:sz w:val="22"/>
          <w:szCs w:val="22"/>
        </w:rPr>
        <w:t xml:space="preserve">The impact of these federal investments is multiplied by the program’s </w:t>
      </w:r>
      <w:r w:rsidRPr="007824FD">
        <w:rPr>
          <w:rFonts w:ascii="Myriad Pro" w:eastAsia="PT Sans" w:hAnsi="Myriad Pro" w:cs="PT Sans"/>
          <w:b/>
          <w:i/>
          <w:sz w:val="22"/>
          <w:szCs w:val="22"/>
        </w:rPr>
        <w:t xml:space="preserve">Evaluation and National Dissemination </w:t>
      </w:r>
      <w:r w:rsidRPr="007824FD">
        <w:rPr>
          <w:rFonts w:ascii="Myriad Pro" w:eastAsia="PT Sans" w:hAnsi="Myriad Pro" w:cs="PT Sans"/>
          <w:sz w:val="22"/>
          <w:szCs w:val="22"/>
        </w:rPr>
        <w:t>component. For example, In FY 2009, the program exceeded its performance measure in both mathematics and language arts. In math, 12 percent more students achieved the achievement target goal in the grant program group than in the comparison group. and in Language Arts/Reading, 54 percent more students in the grant program than in the comparison group achieved the target goal.  State and local education agencies can adapt these models to provide rigorous arts instruction for all students.</w:t>
      </w:r>
    </w:p>
    <w:p w:rsidR="00E9793F" w:rsidRPr="007824FD" w:rsidRDefault="00E9793F">
      <w:pPr>
        <w:jc w:val="both"/>
        <w:rPr>
          <w:rFonts w:ascii="Myriad Pro" w:eastAsia="PT Sans" w:hAnsi="Myriad Pro" w:cs="PT Sans"/>
          <w:sz w:val="22"/>
          <w:szCs w:val="22"/>
        </w:rPr>
      </w:pPr>
    </w:p>
    <w:p w:rsidR="00E9793F" w:rsidRPr="007824FD" w:rsidRDefault="007824FD">
      <w:pPr>
        <w:numPr>
          <w:ilvl w:val="0"/>
          <w:numId w:val="3"/>
        </w:numPr>
        <w:ind w:hanging="358"/>
        <w:jc w:val="both"/>
        <w:rPr>
          <w:rFonts w:ascii="Myriad Pro" w:hAnsi="Myriad Pro"/>
          <w:sz w:val="22"/>
          <w:szCs w:val="22"/>
        </w:rPr>
      </w:pPr>
      <w:r w:rsidRPr="007824FD">
        <w:rPr>
          <w:rFonts w:ascii="Myriad Pro" w:eastAsia="PT Sans" w:hAnsi="Myriad Pro" w:cs="PT Sans"/>
          <w:sz w:val="22"/>
          <w:szCs w:val="22"/>
        </w:rPr>
        <w:t xml:space="preserve">National level, high-quality arts education projects and programs for children and youth, with special emphasis on serving students from low-income families and students with disabilities, are supported by a </w:t>
      </w:r>
      <w:r w:rsidRPr="007824FD">
        <w:rPr>
          <w:rFonts w:ascii="Myriad Pro" w:eastAsia="PT Sans" w:hAnsi="Myriad Pro" w:cs="PT Sans"/>
          <w:b/>
          <w:i/>
          <w:sz w:val="22"/>
          <w:szCs w:val="22"/>
        </w:rPr>
        <w:t>National Program Competition</w:t>
      </w:r>
      <w:r w:rsidRPr="007824FD">
        <w:rPr>
          <w:rFonts w:ascii="Myriad Pro" w:eastAsia="PT Sans" w:hAnsi="Myriad Pro" w:cs="PT Sans"/>
          <w:sz w:val="22"/>
          <w:szCs w:val="22"/>
        </w:rPr>
        <w:t>.</w:t>
      </w:r>
    </w:p>
    <w:p w:rsidR="00E9793F" w:rsidRPr="007824FD" w:rsidRDefault="007824FD">
      <w:pPr>
        <w:jc w:val="both"/>
        <w:rPr>
          <w:rFonts w:ascii="Myriad Pro" w:eastAsia="PT Sans" w:hAnsi="Myriad Pro" w:cs="PT Sans"/>
          <w:sz w:val="22"/>
          <w:szCs w:val="22"/>
        </w:rPr>
      </w:pPr>
      <w:r w:rsidRPr="007824FD">
        <w:rPr>
          <w:rFonts w:ascii="Myriad Pro" w:eastAsia="PT Sans" w:hAnsi="Myriad Pro" w:cs="PT Sans"/>
          <w:sz w:val="22"/>
          <w:szCs w:val="22"/>
        </w:rPr>
        <w:t xml:space="preserve"> </w:t>
      </w:r>
    </w:p>
    <w:p w:rsidR="00E9793F" w:rsidRPr="007824FD" w:rsidRDefault="007824FD">
      <w:pPr>
        <w:jc w:val="both"/>
        <w:rPr>
          <w:rFonts w:ascii="Myriad Pro" w:eastAsia="PT Sans" w:hAnsi="Myriad Pro" w:cs="PT Sans"/>
          <w:sz w:val="22"/>
          <w:szCs w:val="22"/>
        </w:rPr>
      </w:pPr>
      <w:r w:rsidRPr="007824FD">
        <w:rPr>
          <w:rFonts w:ascii="Myriad Pro" w:eastAsia="PT Sans" w:hAnsi="Myriad Pro" w:cs="PT Sans"/>
          <w:b/>
          <w:sz w:val="22"/>
          <w:szCs w:val="22"/>
        </w:rPr>
        <w:t>A reduction below the current level of Arts Education funding would result in under-funding multi-year projects that are midstream.</w:t>
      </w:r>
      <w:r w:rsidRPr="007824FD">
        <w:rPr>
          <w:rFonts w:ascii="Myriad Pro" w:eastAsia="PT Sans" w:hAnsi="Myriad Pro" w:cs="PT Sans"/>
          <w:sz w:val="22"/>
          <w:szCs w:val="22"/>
        </w:rPr>
        <w:t xml:space="preserve"> Grant awards support projects over the course of up to four years. Cuts to funding would place these projects in extreme jeopardy.</w:t>
      </w:r>
    </w:p>
    <w:p w:rsidR="00E9793F" w:rsidRPr="007824FD" w:rsidRDefault="00E9793F">
      <w:pPr>
        <w:jc w:val="both"/>
        <w:rPr>
          <w:rFonts w:ascii="Myriad Pro" w:eastAsia="PT Sans" w:hAnsi="Myriad Pro" w:cs="PT Sans"/>
          <w:sz w:val="22"/>
          <w:szCs w:val="22"/>
        </w:rPr>
      </w:pPr>
    </w:p>
    <w:p w:rsidR="00E9793F" w:rsidRPr="007824FD" w:rsidRDefault="00E9793F">
      <w:pPr>
        <w:jc w:val="both"/>
        <w:rPr>
          <w:rFonts w:ascii="Myriad Pro" w:eastAsia="PT Sans" w:hAnsi="Myriad Pro" w:cs="PT Sans"/>
          <w:sz w:val="22"/>
          <w:szCs w:val="22"/>
        </w:rPr>
      </w:pPr>
    </w:p>
    <w:p w:rsidR="00E9793F" w:rsidRPr="007824FD" w:rsidRDefault="007824FD">
      <w:pPr>
        <w:pStyle w:val="Title"/>
        <w:pBdr>
          <w:bottom w:val="single" w:sz="4" w:space="1" w:color="000000"/>
        </w:pBdr>
        <w:jc w:val="left"/>
        <w:rPr>
          <w:rFonts w:ascii="Myriad Pro" w:eastAsia="PT Sans" w:hAnsi="Myriad Pro" w:cs="PT Sans"/>
          <w:sz w:val="22"/>
          <w:szCs w:val="22"/>
          <w:u w:val="none"/>
        </w:rPr>
      </w:pPr>
      <w:r w:rsidRPr="007824FD">
        <w:rPr>
          <w:rFonts w:ascii="Myriad Pro" w:eastAsia="PT Sans" w:hAnsi="Myriad Pro" w:cs="PT Sans"/>
          <w:sz w:val="22"/>
          <w:szCs w:val="22"/>
          <w:u w:val="none"/>
        </w:rPr>
        <w:t>TALKING POINTS (CONTINUED)</w:t>
      </w:r>
    </w:p>
    <w:p w:rsidR="00E9793F" w:rsidRPr="007824FD" w:rsidRDefault="00E9793F">
      <w:pPr>
        <w:rPr>
          <w:rFonts w:ascii="Myriad Pro" w:eastAsia="PT Sans" w:hAnsi="Myriad Pro" w:cs="PT Sans"/>
          <w:sz w:val="22"/>
          <w:szCs w:val="22"/>
        </w:rPr>
      </w:pPr>
    </w:p>
    <w:p w:rsidR="00E9793F" w:rsidRPr="007824FD" w:rsidRDefault="007824FD">
      <w:pPr>
        <w:jc w:val="both"/>
        <w:rPr>
          <w:rFonts w:ascii="Myriad Pro" w:eastAsia="PT Sans" w:hAnsi="Myriad Pro" w:cs="PT Sans"/>
          <w:sz w:val="22"/>
          <w:szCs w:val="22"/>
        </w:rPr>
      </w:pPr>
      <w:r w:rsidRPr="007824FD">
        <w:rPr>
          <w:rFonts w:ascii="Myriad Pro" w:eastAsia="PT Sans" w:hAnsi="Myriad Pro" w:cs="PT Sans"/>
          <w:b/>
          <w:sz w:val="22"/>
          <w:szCs w:val="22"/>
        </w:rPr>
        <w:t xml:space="preserve">U.S. Department of Education directs grants through the Assistance for Arts Education program to strengthen the arts as part of a well-rounded education. Arts Education grants have served more than 230 congressional districts in 33 states, including these examples. </w:t>
      </w:r>
    </w:p>
    <w:p w:rsidR="00E9793F" w:rsidRPr="007824FD" w:rsidRDefault="00E9793F">
      <w:pPr>
        <w:pStyle w:val="Title"/>
        <w:jc w:val="left"/>
        <w:rPr>
          <w:rFonts w:ascii="Myriad Pro" w:eastAsia="PT Sans" w:hAnsi="Myriad Pro" w:cs="PT Sans"/>
          <w:sz w:val="22"/>
          <w:szCs w:val="22"/>
        </w:rPr>
      </w:pPr>
    </w:p>
    <w:p w:rsidR="00E9793F" w:rsidRPr="007824FD" w:rsidRDefault="007824FD">
      <w:pPr>
        <w:numPr>
          <w:ilvl w:val="0"/>
          <w:numId w:val="1"/>
        </w:numPr>
        <w:tabs>
          <w:tab w:val="left" w:pos="450"/>
          <w:tab w:val="left" w:pos="990"/>
        </w:tabs>
        <w:contextualSpacing/>
        <w:jc w:val="both"/>
        <w:rPr>
          <w:rFonts w:ascii="Myriad Pro" w:eastAsia="PT Sans" w:hAnsi="Myriad Pro" w:cs="PT Sans"/>
          <w:sz w:val="22"/>
          <w:szCs w:val="22"/>
        </w:rPr>
      </w:pPr>
      <w:r w:rsidRPr="007824FD">
        <w:rPr>
          <w:rFonts w:ascii="Myriad Pro" w:eastAsia="PT Sans" w:hAnsi="Myriad Pro" w:cs="PT Sans"/>
          <w:sz w:val="22"/>
          <w:szCs w:val="22"/>
        </w:rPr>
        <w:t xml:space="preserve">The Clayton County, Georgia School District’s </w:t>
      </w:r>
      <w:proofErr w:type="gramStart"/>
      <w:r w:rsidRPr="007824FD">
        <w:rPr>
          <w:rFonts w:ascii="Myriad Pro" w:eastAsia="PT Sans" w:hAnsi="Myriad Pro" w:cs="PT Sans"/>
          <w:sz w:val="22"/>
          <w:szCs w:val="22"/>
        </w:rPr>
        <w:t>four year</w:t>
      </w:r>
      <w:proofErr w:type="gramEnd"/>
      <w:r w:rsidRPr="007824FD">
        <w:rPr>
          <w:rFonts w:ascii="Myriad Pro" w:eastAsia="PT Sans" w:hAnsi="Myriad Pro" w:cs="PT Sans"/>
          <w:sz w:val="22"/>
          <w:szCs w:val="22"/>
        </w:rPr>
        <w:t xml:space="preserve"> FY 2017 Professional Development grant of $1.2 million will provide professional development training to fine arts and math teachers designed to improve teacher practice and raise math scores on state tests. Partnering with </w:t>
      </w:r>
      <w:proofErr w:type="spellStart"/>
      <w:r w:rsidRPr="007824FD">
        <w:rPr>
          <w:rFonts w:ascii="Myriad Pro" w:eastAsia="PT Sans" w:hAnsi="Myriad Pro" w:cs="PT Sans"/>
          <w:sz w:val="22"/>
          <w:szCs w:val="22"/>
        </w:rPr>
        <w:t>ArtsNow</w:t>
      </w:r>
      <w:proofErr w:type="spellEnd"/>
      <w:r w:rsidRPr="007824FD">
        <w:rPr>
          <w:rFonts w:ascii="Myriad Pro" w:eastAsia="PT Sans" w:hAnsi="Myriad Pro" w:cs="PT Sans"/>
          <w:sz w:val="22"/>
          <w:szCs w:val="22"/>
        </w:rPr>
        <w:t>, Crayola, and the Georgia Institute of Technology, the first year of the project will train all assigned arts (grade 4-9) educators in teacher leadership and math content knowledge specific to the grade levels of their schools.</w:t>
      </w:r>
    </w:p>
    <w:p w:rsidR="00E9793F" w:rsidRPr="007824FD" w:rsidRDefault="00E9793F">
      <w:pPr>
        <w:tabs>
          <w:tab w:val="left" w:pos="450"/>
          <w:tab w:val="left" w:pos="990"/>
        </w:tabs>
        <w:jc w:val="both"/>
        <w:rPr>
          <w:rFonts w:ascii="Myriad Pro" w:eastAsia="PT Sans" w:hAnsi="Myriad Pro" w:cs="PT Sans"/>
          <w:sz w:val="22"/>
          <w:szCs w:val="22"/>
        </w:rPr>
      </w:pPr>
    </w:p>
    <w:p w:rsidR="00E9793F" w:rsidRPr="007824FD" w:rsidRDefault="007824FD">
      <w:pPr>
        <w:numPr>
          <w:ilvl w:val="0"/>
          <w:numId w:val="1"/>
        </w:numPr>
        <w:tabs>
          <w:tab w:val="left" w:pos="450"/>
          <w:tab w:val="left" w:pos="990"/>
        </w:tabs>
        <w:contextualSpacing/>
        <w:jc w:val="both"/>
        <w:rPr>
          <w:rFonts w:ascii="Myriad Pro" w:eastAsia="PT Sans" w:hAnsi="Myriad Pro" w:cs="PT Sans"/>
          <w:sz w:val="22"/>
          <w:szCs w:val="22"/>
        </w:rPr>
      </w:pPr>
      <w:r w:rsidRPr="007824FD">
        <w:rPr>
          <w:rFonts w:ascii="Myriad Pro" w:eastAsia="PT Sans" w:hAnsi="Myriad Pro" w:cs="PT Sans"/>
          <w:sz w:val="22"/>
          <w:szCs w:val="22"/>
        </w:rPr>
        <w:t xml:space="preserve">Metro Nashville Public Schools was awarded a $1.2 </w:t>
      </w:r>
      <w:proofErr w:type="gramStart"/>
      <w:r w:rsidRPr="007824FD">
        <w:rPr>
          <w:rFonts w:ascii="Myriad Pro" w:eastAsia="PT Sans" w:hAnsi="Myriad Pro" w:cs="PT Sans"/>
          <w:sz w:val="22"/>
          <w:szCs w:val="22"/>
        </w:rPr>
        <w:t>million  FY</w:t>
      </w:r>
      <w:proofErr w:type="gramEnd"/>
      <w:r w:rsidRPr="007824FD">
        <w:rPr>
          <w:rFonts w:ascii="Myriad Pro" w:eastAsia="PT Sans" w:hAnsi="Myriad Pro" w:cs="PT Sans"/>
          <w:sz w:val="22"/>
          <w:szCs w:val="22"/>
        </w:rPr>
        <w:t xml:space="preserve"> 2017 Professional Development Grant in a collaboration titled, “Music and Art City” to</w:t>
      </w:r>
      <w:r w:rsidRPr="007824FD">
        <w:rPr>
          <w:rFonts w:ascii="Myriad Pro" w:eastAsia="PT Sans" w:hAnsi="Myriad Pro" w:cs="PT Sans"/>
          <w:sz w:val="22"/>
          <w:szCs w:val="22"/>
          <w:highlight w:val="white"/>
        </w:rPr>
        <w:t xml:space="preserve"> provide professional development for all visual arts and music teachers at the 55 Title I elementary schools in the district. The grant will also be used to build upon the district’s partnerships with the Frist Center for the Visual Arts and Quaver Music, to provide learning opportunities to expand art teachers’ knowledge and skills and enhance their instructional practices in the classroom.</w:t>
      </w:r>
    </w:p>
    <w:p w:rsidR="00E9793F" w:rsidRPr="007824FD" w:rsidRDefault="00E9793F">
      <w:pPr>
        <w:tabs>
          <w:tab w:val="left" w:pos="450"/>
          <w:tab w:val="left" w:pos="990"/>
        </w:tabs>
        <w:jc w:val="both"/>
        <w:rPr>
          <w:rFonts w:ascii="Myriad Pro" w:eastAsia="PT Sans" w:hAnsi="Myriad Pro" w:cs="PT Sans"/>
          <w:sz w:val="22"/>
          <w:szCs w:val="22"/>
          <w:highlight w:val="white"/>
        </w:rPr>
      </w:pPr>
    </w:p>
    <w:p w:rsidR="00E9793F" w:rsidRPr="007824FD" w:rsidRDefault="007824FD">
      <w:pPr>
        <w:numPr>
          <w:ilvl w:val="0"/>
          <w:numId w:val="1"/>
        </w:numPr>
        <w:tabs>
          <w:tab w:val="left" w:pos="450"/>
          <w:tab w:val="left" w:pos="990"/>
        </w:tabs>
        <w:contextualSpacing/>
        <w:jc w:val="both"/>
        <w:rPr>
          <w:rFonts w:ascii="Myriad Pro" w:eastAsia="PT Sans" w:hAnsi="Myriad Pro" w:cs="PT Sans"/>
          <w:sz w:val="22"/>
          <w:szCs w:val="22"/>
        </w:rPr>
      </w:pPr>
      <w:r w:rsidRPr="007824FD">
        <w:rPr>
          <w:rFonts w:ascii="Myriad Pro" w:eastAsia="PT Sans" w:hAnsi="Myriad Pro" w:cs="PT Sans"/>
          <w:sz w:val="22"/>
          <w:szCs w:val="22"/>
        </w:rPr>
        <w:t xml:space="preserve">The Highline School District in King County, Washington has partnered with Art Corps to create the four-year $1.7 million Highline Creative Schools Initiative, an FY 2014 Model Development and Dissemination Grant project that has served a diverse population of 600 sixth-grade students in two high poverty middle schools. Expected outcomes include increased student achievement; increased literacy, visual arts, and theater arts learning; improved school engagement and middle school transition; and strengthened teacher capacity to deliver arts-integrated lessons and assessments. </w:t>
      </w:r>
    </w:p>
    <w:p w:rsidR="00E9793F" w:rsidRPr="007824FD" w:rsidRDefault="00E9793F">
      <w:pPr>
        <w:tabs>
          <w:tab w:val="left" w:pos="450"/>
          <w:tab w:val="left" w:pos="990"/>
        </w:tabs>
        <w:jc w:val="both"/>
        <w:rPr>
          <w:rFonts w:ascii="Myriad Pro" w:eastAsia="PT Sans" w:hAnsi="Myriad Pro" w:cs="PT Sans"/>
          <w:sz w:val="22"/>
          <w:szCs w:val="22"/>
        </w:rPr>
      </w:pPr>
    </w:p>
    <w:p w:rsidR="00E9793F" w:rsidRPr="007824FD" w:rsidRDefault="007824FD">
      <w:pPr>
        <w:numPr>
          <w:ilvl w:val="0"/>
          <w:numId w:val="1"/>
        </w:numPr>
        <w:tabs>
          <w:tab w:val="left" w:pos="450"/>
          <w:tab w:val="left" w:pos="990"/>
        </w:tabs>
        <w:contextualSpacing/>
        <w:jc w:val="both"/>
        <w:rPr>
          <w:rFonts w:ascii="Myriad Pro" w:eastAsia="PT Sans" w:hAnsi="Myriad Pro" w:cs="PT Sans"/>
          <w:sz w:val="22"/>
          <w:szCs w:val="22"/>
        </w:rPr>
      </w:pPr>
      <w:r w:rsidRPr="007824FD">
        <w:rPr>
          <w:rFonts w:ascii="Myriad Pro" w:eastAsia="PT Sans" w:hAnsi="Myriad Pro" w:cs="PT Sans"/>
          <w:sz w:val="22"/>
          <w:szCs w:val="22"/>
        </w:rPr>
        <w:t>The most recent National Program Competition awarded a three-year grant to The John F. Kennedy Center for the Performing Arts to provide arts education programs and resources focusing on pre-K–12. The programs and resources are in three areas: Teaching, Learning, and Partnerships; Performances for Young Audiences; and Career Development for Artistically Talented Young People.</w:t>
      </w:r>
    </w:p>
    <w:p w:rsidR="00E9793F" w:rsidRPr="007824FD" w:rsidRDefault="00E9793F">
      <w:pPr>
        <w:ind w:left="720"/>
        <w:jc w:val="both"/>
        <w:rPr>
          <w:rFonts w:ascii="Myriad Pro" w:eastAsia="PT Sans" w:hAnsi="Myriad Pro" w:cs="PT Sans"/>
          <w:sz w:val="22"/>
          <w:szCs w:val="22"/>
        </w:rPr>
      </w:pPr>
    </w:p>
    <w:p w:rsidR="00E9793F" w:rsidRPr="007824FD" w:rsidRDefault="007824FD">
      <w:pPr>
        <w:jc w:val="both"/>
        <w:rPr>
          <w:rFonts w:ascii="Myriad Pro" w:eastAsia="PT Sans" w:hAnsi="Myriad Pro" w:cs="PT Sans"/>
          <w:sz w:val="22"/>
          <w:szCs w:val="22"/>
        </w:rPr>
      </w:pPr>
      <w:r w:rsidRPr="007824FD">
        <w:rPr>
          <w:rFonts w:ascii="Myriad Pro" w:eastAsia="PT Sans" w:hAnsi="Myriad Pro" w:cs="PT Sans"/>
          <w:b/>
          <w:sz w:val="22"/>
          <w:szCs w:val="22"/>
        </w:rPr>
        <w:t>The U.S. Department of Education can maximize the impact of the direct federal investment in arts education by immediately disseminating information about the outcomes of projects funded by the Assistance for Arts Education grant programs.</w:t>
      </w:r>
    </w:p>
    <w:p w:rsidR="00E9793F" w:rsidRPr="007824FD" w:rsidRDefault="00E9793F">
      <w:pPr>
        <w:jc w:val="both"/>
        <w:rPr>
          <w:rFonts w:ascii="Myriad Pro" w:eastAsia="PT Sans" w:hAnsi="Myriad Pro" w:cs="PT Sans"/>
          <w:sz w:val="22"/>
          <w:szCs w:val="22"/>
        </w:rPr>
      </w:pPr>
    </w:p>
    <w:p w:rsidR="00E9793F" w:rsidRPr="007824FD" w:rsidRDefault="007824FD">
      <w:pPr>
        <w:pStyle w:val="Title"/>
        <w:pBdr>
          <w:bottom w:val="single" w:sz="4" w:space="1" w:color="000000"/>
        </w:pBdr>
        <w:jc w:val="left"/>
        <w:rPr>
          <w:rFonts w:ascii="Myriad Pro" w:eastAsia="PT Sans" w:hAnsi="Myriad Pro" w:cs="PT Sans"/>
          <w:sz w:val="22"/>
          <w:szCs w:val="22"/>
        </w:rPr>
      </w:pPr>
      <w:r w:rsidRPr="007824FD">
        <w:rPr>
          <w:rFonts w:ascii="Myriad Pro" w:eastAsia="PT Sans" w:hAnsi="Myriad Pro" w:cs="PT Sans"/>
          <w:sz w:val="22"/>
          <w:szCs w:val="22"/>
          <w:u w:val="none"/>
        </w:rPr>
        <w:t>BACKGROUND</w:t>
      </w:r>
    </w:p>
    <w:p w:rsidR="00E9793F" w:rsidRPr="007824FD" w:rsidRDefault="007824FD">
      <w:pPr>
        <w:jc w:val="both"/>
        <w:rPr>
          <w:rFonts w:ascii="Myriad Pro" w:eastAsia="PT Sans" w:hAnsi="Myriad Pro" w:cs="PT Sans"/>
          <w:sz w:val="22"/>
          <w:szCs w:val="22"/>
        </w:rPr>
      </w:pPr>
      <w:r w:rsidRPr="007824FD">
        <w:rPr>
          <w:rFonts w:ascii="Myriad Pro" w:eastAsia="PT Sans" w:hAnsi="Myriad Pro" w:cs="PT Sans"/>
          <w:sz w:val="22"/>
          <w:szCs w:val="22"/>
        </w:rPr>
        <w:t xml:space="preserve">The Assistance for Arts Education (AAE) program at the U.S. Department of Education is authorized under Title IV of </w:t>
      </w:r>
      <w:proofErr w:type="gramStart"/>
      <w:r w:rsidRPr="007824FD">
        <w:rPr>
          <w:rFonts w:ascii="Myriad Pro" w:eastAsia="PT Sans" w:hAnsi="Myriad Pro" w:cs="PT Sans"/>
          <w:sz w:val="22"/>
          <w:szCs w:val="22"/>
        </w:rPr>
        <w:t xml:space="preserve">the </w:t>
      </w:r>
      <w:r w:rsidRPr="007824FD">
        <w:rPr>
          <w:rFonts w:ascii="Myriad Pro" w:eastAsia="PT Sans" w:hAnsi="Myriad Pro" w:cs="PT Sans"/>
          <w:i/>
          <w:sz w:val="22"/>
          <w:szCs w:val="22"/>
        </w:rPr>
        <w:t>Every</w:t>
      </w:r>
      <w:proofErr w:type="gramEnd"/>
      <w:r w:rsidRPr="007824FD">
        <w:rPr>
          <w:rFonts w:ascii="Myriad Pro" w:eastAsia="PT Sans" w:hAnsi="Myriad Pro" w:cs="PT Sans"/>
          <w:i/>
          <w:sz w:val="22"/>
          <w:szCs w:val="22"/>
        </w:rPr>
        <w:t xml:space="preserve"> Student Succeeds Act</w:t>
      </w:r>
      <w:r w:rsidRPr="007824FD">
        <w:rPr>
          <w:rFonts w:ascii="Myriad Pro" w:eastAsia="PT Sans" w:hAnsi="Myriad Pro" w:cs="PT Sans"/>
          <w:sz w:val="22"/>
          <w:szCs w:val="22"/>
        </w:rPr>
        <w:t xml:space="preserve"> (ESSA) and is a continuation of the programs previously authorized under the Elementary and Secondary Education Act as the “Arts in Education” program fund.  </w:t>
      </w:r>
    </w:p>
    <w:p w:rsidR="00E9793F" w:rsidRPr="007824FD" w:rsidRDefault="00E9793F">
      <w:pPr>
        <w:jc w:val="both"/>
        <w:rPr>
          <w:rFonts w:ascii="Myriad Pro" w:eastAsia="PT Sans" w:hAnsi="Myriad Pro" w:cs="PT Sans"/>
          <w:sz w:val="22"/>
          <w:szCs w:val="22"/>
        </w:rPr>
      </w:pPr>
    </w:p>
    <w:p w:rsidR="00E9793F" w:rsidRPr="007824FD" w:rsidRDefault="007824FD">
      <w:pPr>
        <w:jc w:val="both"/>
        <w:rPr>
          <w:rFonts w:ascii="Myriad Pro" w:eastAsia="PT Sans" w:hAnsi="Myriad Pro" w:cs="PT Sans"/>
          <w:sz w:val="22"/>
          <w:szCs w:val="22"/>
        </w:rPr>
      </w:pPr>
      <w:r w:rsidRPr="007824FD">
        <w:rPr>
          <w:rFonts w:ascii="Myriad Pro" w:eastAsia="PT Sans" w:hAnsi="Myriad Pro" w:cs="PT Sans"/>
          <w:sz w:val="22"/>
          <w:szCs w:val="22"/>
        </w:rPr>
        <w:t>ESSA recognizes the arts as essential to a “well-rounded” education. The arts education programs have received consistent bipartisan support from Congress year after year—ultimately winning congressional support annually. The Senate approved $27 million in support for the Arts Education program fund for FY 2018 making possible a ne</w:t>
      </w:r>
      <w:r w:rsidR="004E15B4">
        <w:rPr>
          <w:rFonts w:ascii="Myriad Pro" w:eastAsia="PT Sans" w:hAnsi="Myriad Pro" w:cs="PT Sans"/>
          <w:sz w:val="22"/>
          <w:szCs w:val="22"/>
        </w:rPr>
        <w:t>w round of competitive grants. The Administrations FY 2019 budget proposal calls for defunding the Assistance For</w:t>
      </w:r>
      <w:bookmarkStart w:id="1" w:name="_GoBack"/>
      <w:bookmarkEnd w:id="1"/>
      <w:r w:rsidR="004E15B4">
        <w:rPr>
          <w:rFonts w:ascii="Myriad Pro" w:eastAsia="PT Sans" w:hAnsi="Myriad Pro" w:cs="PT Sans"/>
          <w:sz w:val="22"/>
          <w:szCs w:val="22"/>
        </w:rPr>
        <w:t xml:space="preserve"> Arts Education grant program.</w:t>
      </w:r>
      <w:r w:rsidRPr="007824FD">
        <w:rPr>
          <w:rFonts w:ascii="Myriad Pro" w:eastAsia="PT Sans" w:hAnsi="Myriad Pro" w:cs="PT Sans"/>
          <w:sz w:val="22"/>
          <w:szCs w:val="22"/>
        </w:rPr>
        <w:t xml:space="preserve"> </w:t>
      </w:r>
    </w:p>
    <w:sectPr w:rsidR="00E9793F" w:rsidRPr="007824FD">
      <w:footerReference w:type="default" r:id="rId8"/>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81" w:rsidRDefault="007824FD">
      <w:r>
        <w:separator/>
      </w:r>
    </w:p>
  </w:endnote>
  <w:endnote w:type="continuationSeparator" w:id="0">
    <w:p w:rsidR="00774481" w:rsidRDefault="0078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PT Sans">
    <w:altName w:val="Arial"/>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3F" w:rsidRPr="007824FD" w:rsidRDefault="007824FD">
    <w:pPr>
      <w:pBdr>
        <w:top w:val="single" w:sz="4" w:space="1" w:color="000000"/>
      </w:pBdr>
      <w:tabs>
        <w:tab w:val="center" w:pos="4680"/>
        <w:tab w:val="right" w:pos="9360"/>
      </w:tabs>
      <w:spacing w:after="720"/>
      <w:jc w:val="center"/>
      <w:rPr>
        <w:rFonts w:ascii="Myriad Pro" w:eastAsia="PT Sans" w:hAnsi="Myriad Pro" w:cs="PT Sans"/>
      </w:rPr>
    </w:pPr>
    <w:r w:rsidRPr="007824FD">
      <w:rPr>
        <w:rFonts w:ascii="Myriad Pro" w:eastAsia="PT Sans" w:hAnsi="Myriad Pro" w:cs="PT Sans"/>
        <w:b/>
        <w:sz w:val="20"/>
        <w:szCs w:val="20"/>
      </w:rPr>
      <w:t>Arts Advocacy Day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81" w:rsidRDefault="007824FD">
      <w:r>
        <w:separator/>
      </w:r>
    </w:p>
  </w:footnote>
  <w:footnote w:type="continuationSeparator" w:id="0">
    <w:p w:rsidR="00774481" w:rsidRDefault="0078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7E7B"/>
    <w:multiLevelType w:val="multilevel"/>
    <w:tmpl w:val="1018C94C"/>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 w15:restartNumberingAfterBreak="0">
    <w:nsid w:val="33684F2E"/>
    <w:multiLevelType w:val="multilevel"/>
    <w:tmpl w:val="C91E2B08"/>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 w15:restartNumberingAfterBreak="0">
    <w:nsid w:val="45FA4E3D"/>
    <w:multiLevelType w:val="multilevel"/>
    <w:tmpl w:val="9012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882DCA"/>
    <w:multiLevelType w:val="multilevel"/>
    <w:tmpl w:val="A062762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793F"/>
    <w:rsid w:val="004E15B4"/>
    <w:rsid w:val="00774481"/>
    <w:rsid w:val="007824FD"/>
    <w:rsid w:val="00E9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46C"/>
  <w15:docId w15:val="{47A31CA4-4C8E-465A-8C7C-3FA8BCAA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rFonts w:ascii="Tahoma" w:eastAsia="Tahoma" w:hAnsi="Tahoma" w:cs="Tahoma"/>
      <w:b/>
      <w:sz w:val="28"/>
      <w:szCs w:val="28"/>
      <w:u w:val="single"/>
    </w:rPr>
  </w:style>
  <w:style w:type="paragraph" w:styleId="Heading3">
    <w:name w:val="heading 3"/>
    <w:basedOn w:val="Normal"/>
    <w:next w:val="Normal"/>
    <w:pPr>
      <w:keepNext/>
      <w:keepLines/>
      <w:jc w:val="center"/>
      <w:outlineLvl w:val="2"/>
    </w:pPr>
    <w:rPr>
      <w:b/>
      <w:i/>
      <w:sz w:val="28"/>
      <w:szCs w:val="28"/>
    </w:rPr>
  </w:style>
  <w:style w:type="paragraph" w:styleId="Heading4">
    <w:name w:val="heading 4"/>
    <w:basedOn w:val="Normal"/>
    <w:next w:val="Normal"/>
    <w:pPr>
      <w:keepNext/>
      <w:keepLines/>
      <w:jc w:val="center"/>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jc w:val="both"/>
      <w:outlineLvl w:val="5"/>
    </w:pPr>
    <w:rPr>
      <w:rFonts w:ascii="Tahoma" w:eastAsia="Tahoma" w:hAnsi="Tahoma" w:cs="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ahoma" w:eastAsia="Tahoma" w:hAnsi="Tahoma" w:cs="Tahoma"/>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24FD"/>
    <w:pPr>
      <w:tabs>
        <w:tab w:val="center" w:pos="4680"/>
        <w:tab w:val="right" w:pos="9360"/>
      </w:tabs>
    </w:pPr>
  </w:style>
  <w:style w:type="character" w:customStyle="1" w:styleId="HeaderChar">
    <w:name w:val="Header Char"/>
    <w:basedOn w:val="DefaultParagraphFont"/>
    <w:link w:val="Header"/>
    <w:uiPriority w:val="99"/>
    <w:rsid w:val="007824FD"/>
  </w:style>
  <w:style w:type="paragraph" w:styleId="Footer">
    <w:name w:val="footer"/>
    <w:basedOn w:val="Normal"/>
    <w:link w:val="FooterChar"/>
    <w:uiPriority w:val="99"/>
    <w:unhideWhenUsed/>
    <w:rsid w:val="007824FD"/>
    <w:pPr>
      <w:tabs>
        <w:tab w:val="center" w:pos="4680"/>
        <w:tab w:val="right" w:pos="9360"/>
      </w:tabs>
    </w:pPr>
  </w:style>
  <w:style w:type="character" w:customStyle="1" w:styleId="FooterChar">
    <w:name w:val="Footer Char"/>
    <w:basedOn w:val="DefaultParagraphFont"/>
    <w:link w:val="Footer"/>
    <w:uiPriority w:val="99"/>
    <w:rsid w:val="0078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Narric Rome</cp:lastModifiedBy>
  <cp:revision>3</cp:revision>
  <dcterms:created xsi:type="dcterms:W3CDTF">2018-02-12T15:08:00Z</dcterms:created>
  <dcterms:modified xsi:type="dcterms:W3CDTF">2018-02-12T21:39:00Z</dcterms:modified>
</cp:coreProperties>
</file>